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before="111" w:line="240" w:lineRule="auto"/>
        <w:ind w:left="1695" w:right="262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5220660</wp:posOffset>
            </wp:positionH>
            <wp:positionV relativeFrom="paragraph">
              <wp:posOffset>123825</wp:posOffset>
            </wp:positionV>
            <wp:extent cx="808038" cy="474826"/>
            <wp:effectExtent b="0" l="0" r="0" t="0"/>
            <wp:wrapNone/>
            <wp:docPr id="3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038" cy="4748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2072168</wp:posOffset>
            </wp:positionH>
            <wp:positionV relativeFrom="paragraph">
              <wp:posOffset>0</wp:posOffset>
            </wp:positionV>
            <wp:extent cx="1889760" cy="830579"/>
            <wp:effectExtent b="0" l="0" r="0" t="0"/>
            <wp:wrapNone/>
            <wp:docPr descr="OFICINAS_LOGO_NEW_2017 2" id="31" name="image6.jpg"/>
            <a:graphic>
              <a:graphicData uri="http://schemas.openxmlformats.org/drawingml/2006/picture">
                <pic:pic>
                  <pic:nvPicPr>
                    <pic:cNvPr descr="OFICINAS_LOGO_NEW_2017 2"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305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66675</wp:posOffset>
            </wp:positionV>
            <wp:extent cx="1146175" cy="589280"/>
            <wp:effectExtent b="0" l="0" r="0" t="0"/>
            <wp:wrapNone/>
            <wp:docPr id="3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589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0" w:before="111" w:line="240" w:lineRule="auto"/>
        <w:ind w:left="1695" w:right="262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111" w:line="240" w:lineRule="auto"/>
        <w:ind w:left="1695" w:right="262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5020635</wp:posOffset>
            </wp:positionH>
            <wp:positionV relativeFrom="paragraph">
              <wp:posOffset>228258</wp:posOffset>
            </wp:positionV>
            <wp:extent cx="1011237" cy="1201588"/>
            <wp:effectExtent b="0" l="0" r="0" t="0"/>
            <wp:wrapNone/>
            <wp:docPr id="3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1237" cy="1201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after="0" w:before="111" w:line="240" w:lineRule="auto"/>
        <w:ind w:left="1695" w:right="2625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111" w:line="240" w:lineRule="auto"/>
        <w:ind w:left="0" w:right="2625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190842</wp:posOffset>
            </wp:positionV>
            <wp:extent cx="1065213" cy="413760"/>
            <wp:effectExtent b="0" l="0" r="0" t="0"/>
            <wp:wrapNone/>
            <wp:docPr id="3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213" cy="413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tabs>
          <w:tab w:val="center" w:pos="4252"/>
        </w:tabs>
        <w:spacing w:after="0" w:lineRule="auto"/>
        <w:ind w:left="-426" w:firstLine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rtl w:val="0"/>
        </w:rPr>
        <w:t xml:space="preserve">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 – IDENTIFICAÇÃO DOS PARTÍCIPES: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CONTRATANTE: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Verdana" w:cs="Verdana" w:eastAsia="Verdana" w:hAnsi="Verdana"/>
          <w:b w:val="1"/>
          <w:i w:val="1"/>
          <w:color w:val="ff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ff0000"/>
          <w:sz w:val="16"/>
          <w:szCs w:val="16"/>
          <w:rtl w:val="0"/>
        </w:rPr>
        <w:t xml:space="preserve">itens obrigatórios</w:t>
      </w:r>
    </w:p>
    <w:tbl>
      <w:tblPr>
        <w:tblStyle w:val="Table1"/>
        <w:tblW w:w="99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560"/>
        <w:gridCol w:w="120"/>
        <w:gridCol w:w="1515"/>
        <w:gridCol w:w="105"/>
        <w:gridCol w:w="1515"/>
        <w:gridCol w:w="540"/>
        <w:gridCol w:w="3000"/>
        <w:tblGridChange w:id="0">
          <w:tblGrid>
            <w:gridCol w:w="1560"/>
            <w:gridCol w:w="1560"/>
            <w:gridCol w:w="120"/>
            <w:gridCol w:w="1515"/>
            <w:gridCol w:w="105"/>
            <w:gridCol w:w="1515"/>
            <w:gridCol w:w="540"/>
            <w:gridCol w:w="3000"/>
          </w:tblGrid>
        </w:tblGridChange>
      </w:tblGrid>
      <w:tr>
        <w:trPr>
          <w:cantSplit w:val="0"/>
          <w:trHeight w:val="207.73800189351232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NOME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CPF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207.73800189351232" w:hRule="atLeast"/>
          <w:tblHeader w:val="1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.73800189351232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ENDEREÇO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 (correspondente ao comprovante)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IDADE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207.73800189351232" w:hRule="atLeast"/>
          <w:tblHeader w:val="1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.73800189351232" w:hRule="atLeast"/>
          <w:tblHeader w:val="1"/>
        </w:trPr>
        <w:tc>
          <w:tcPr>
            <w:gridSpan w:val="3"/>
            <w:shd w:fill="c6d9f1" w:val="clear"/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TELEFONE 01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3"/>
            <w:shd w:fill="c6d9f1" w:val="clear"/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TELEFONE 02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(opcional):</w:t>
            </w:r>
          </w:p>
        </w:tc>
        <w:tc>
          <w:tcPr>
            <w:gridSpan w:val="2"/>
            <w:shd w:fill="c6d9f1" w:val="clear"/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E-MAIL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207.73800189351232" w:hRule="atLeast"/>
          <w:tblHeader w:val="1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after="40" w:before="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40" w:before="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40" w:before="40" w:line="2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.73800189351232" w:hRule="atLeast"/>
          <w:tblHeader w:val="1"/>
        </w:trPr>
        <w:tc>
          <w:tcPr>
            <w:gridSpan w:val="8"/>
            <w:tcBorders>
              <w:bottom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CURSO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(marque com um X)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242.15234612041397" w:hRule="atLeast"/>
          <w:tblHeader w:val="1"/>
        </w:trPr>
        <w:tc>
          <w:tcPr>
            <w:gridSpan w:val="2"/>
            <w:tcBorders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INSTRUMENTO MUSICAL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ind w:left="-106" w:firstLine="0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CANTO           [   ] COMPOSIÇÃO  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[   ] REGÊNCIA</w:t>
            </w:r>
          </w:p>
        </w:tc>
      </w:tr>
      <w:tr>
        <w:trPr>
          <w:cantSplit w:val="0"/>
          <w:trHeight w:val="238.8987021775392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TEORIA MUSICAL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(marque com um X)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830.9520075740493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Nível 1 iniciantes</w:t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Nível 1 iniciados 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Nível 2                       </w:t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Nível 3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Nível 4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Agendar Prova de Dispensa                       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Apresentar Certificado (já cursou teoria)</w:t>
            </w:r>
          </w:p>
        </w:tc>
      </w:tr>
      <w:tr>
        <w:trPr>
          <w:cantSplit w:val="0"/>
          <w:trHeight w:val="238.8987021775392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PREENCHA AQUI O QUE ESCOLHEU NO QUADRO DE HORÁRIOS:</w:t>
            </w:r>
          </w:p>
        </w:tc>
      </w:tr>
      <w:tr>
        <w:trPr>
          <w:cantSplit w:val="0"/>
          <w:trHeight w:val="207.73800189351232" w:hRule="atLeast"/>
          <w:tblHeader w:val="0"/>
        </w:trPr>
        <w:tc>
          <w:tcPr>
            <w:gridSpan w:val="5"/>
            <w:tcBorders>
              <w:bottom w:color="000000" w:space="0" w:sz="4" w:val="single"/>
              <w:right w:color="000000" w:space="0" w:sz="12" w:val="single"/>
            </w:tcBorders>
            <w:shd w:fill="fff2cc" w:val="clear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CURSO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 </w:t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06F">
            <w:pPr>
              <w:widowControl w:val="0"/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TEORIA/PERCEPÇÃO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.0241083912141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Nível: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.0241083912141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Professor: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Professor: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40" w:before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.0241083912141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Dia/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Horário: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spacing w:after="40" w:before="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Dia/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Horário: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.7380018935123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Modalidade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spacing w:after="40" w:before="40" w:line="240" w:lineRule="auto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Presencial / [   ] Remota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Modalidade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Presencial / [   ] Remota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.66383481213" w:hRule="atLeast"/>
          <w:tblHeader w:val="0"/>
        </w:trPr>
        <w:tc>
          <w:tcPr>
            <w:gridSpan w:val="8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COMO PRETENDE REALIZAR SEU PAGAMENTO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?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(marque com um X)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.66383481213" w:hRule="atLeast"/>
          <w:tblHeader w:val="0"/>
        </w:trPr>
        <w:tc>
          <w:tcPr>
            <w:gridSpan w:val="8"/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40" w:before="40" w:line="240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[   ] BOLETO À VISTA                          [   ] PIX À VISTA             [   ] PARCELAMENTO NO CARTÃO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CONTRATADO:</w:t>
      </w:r>
    </w:p>
    <w:p w:rsidR="00000000" w:rsidDel="00000000" w:rsidP="00000000" w:rsidRDefault="00000000" w:rsidRPr="00000000" w14:paraId="00000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OFICINAS DE MÚSICA, PROGRAMA DE EXTENSÃO DA ESCOLA DE MÚSICA E ARTES CÊNICAS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–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EMAC DA UNIVERSIDADE FEDERAL DE GOIÁS – UFG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inscrita no CNPJ n.º 01.567.601/0001-43, com sede no Campus Colemar Natal e Silva, na Avenida Universitária, Nº 1166, Goiânia-GO, CEP: 74.605-220, neste ato representada por seu Coordenador,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Prof. Dr.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ALEXANDRE GONÇALVES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RG nº 6.650.597- SSP/SC e CPF nº 821.610.380-87, residente e domiciliado nesta Capital.</w:t>
      </w:r>
    </w:p>
    <w:p w:rsidR="00000000" w:rsidDel="00000000" w:rsidP="00000000" w:rsidRDefault="00000000" w:rsidRPr="00000000" w14:paraId="00000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PARTES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acima identificadas e devidamente qualificadas resolvem celebrar este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que se regerá pela Resolução CONSUNI nº 3/2008, que regulamenta as Ações de Extensão e Cultura na UFG, e pelo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Regulamento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das Oficinas de Música da EMAC/UFG, Anexo I deste Contrato, ao qual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deu ciência e concordou com TODAS as normas descritas.</w:t>
      </w:r>
    </w:p>
    <w:p w:rsidR="00000000" w:rsidDel="00000000" w:rsidP="00000000" w:rsidRDefault="00000000" w:rsidRPr="00000000" w14:paraId="00000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II – DO OBJETO DO CONTRATO:</w:t>
      </w:r>
    </w:p>
    <w:p w:rsidR="00000000" w:rsidDel="00000000" w:rsidP="00000000" w:rsidRDefault="00000000" w:rsidRPr="00000000" w14:paraId="00000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Constitui objeto do presente Contrato a prestação do serviço “Aulas remotas ou presenciais semanais de Instrumento/ou Canto/ou Composição /ou Regência e Aulas remotas ou presenciais semanais de Teoria/Percepção/Apreciação Musical para a Comunidade” ministradas no Programa de Extensão intitulado: OFICINAS DE MÚSICA DA ESCOLA DE MÚSICA E ARTES CÊNICAS DA UNIVERSIDADE FEDERAL DE GOIÁS.</w:t>
      </w:r>
    </w:p>
    <w:p w:rsidR="00000000" w:rsidDel="00000000" w:rsidP="00000000" w:rsidRDefault="00000000" w:rsidRPr="00000000" w14:paraId="00000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III – OBRIGAÇÕES DO CONTRATANTE:</w:t>
      </w:r>
    </w:p>
    <w:p w:rsidR="00000000" w:rsidDel="00000000" w:rsidP="00000000" w:rsidRDefault="00000000" w:rsidRPr="00000000" w14:paraId="0000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2ª.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deverá comparecer regularmente às aulas de Instrumento /ou Canto /ou Composição /ou Regência ministradas pelo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conforme o ANEXO I - Regulamento assinado, cumprindo a carga horária de 75% do Curso matriculado para recebimento do Certificado. </w:t>
      </w:r>
    </w:p>
    <w:p w:rsidR="00000000" w:rsidDel="00000000" w:rsidP="00000000" w:rsidRDefault="00000000" w:rsidRPr="00000000" w14:paraId="00000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3ª.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salvo se obtiver dispensa (através de Prova ou Certificação), deverá comparecer regularmente às aulas de Teoria/Percepção Musical ministradas pelo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conforme o Regulamento assinado, cumprindo a carga horária de 75% do Curso.</w:t>
      </w:r>
    </w:p>
    <w:p w:rsidR="00000000" w:rsidDel="00000000" w:rsidP="00000000" w:rsidRDefault="00000000" w:rsidRPr="00000000" w14:paraId="00000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4ª.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deverá efetuar o pagamento na forma e condições estabelecidas no ANEXO I - Regulamento assinado.</w:t>
      </w:r>
    </w:p>
    <w:p w:rsidR="00000000" w:rsidDel="00000000" w:rsidP="00000000" w:rsidRDefault="00000000" w:rsidRPr="00000000" w14:paraId="00000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IV – OBRIGAÇÕES DO CONTRATADO:</w:t>
      </w:r>
    </w:p>
    <w:p w:rsidR="00000000" w:rsidDel="00000000" w:rsidP="00000000" w:rsidRDefault="00000000" w:rsidRPr="00000000" w14:paraId="000000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5ª.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É dever do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oferecer ao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 cópia virtual do presente instrumento,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caso solicitado pelo este último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contendo todas as especificidades da prestação de serviço contratada.</w:t>
      </w:r>
    </w:p>
    <w:p w:rsidR="00000000" w:rsidDel="00000000" w:rsidP="00000000" w:rsidRDefault="00000000" w:rsidRPr="00000000" w14:paraId="000000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6ª.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É dever do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prestar o serviço previsto na Cláusula 1ª. com qualidade e regularidade ao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2">
      <w:pPr>
        <w:spacing w:after="80" w:before="80" w:line="240" w:lineRule="auto"/>
        <w:jc w:val="both"/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80" w:before="8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 - DO PREÇO E DAS CONDIÇÕES DE PAGAMENTO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7ª.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 presente serviço será remunerado pela quantia de: </w:t>
      </w:r>
    </w:p>
    <w:p w:rsidR="00000000" w:rsidDel="00000000" w:rsidP="00000000" w:rsidRDefault="00000000" w:rsidRPr="00000000" w14:paraId="000000B5">
      <w:pPr>
        <w:widowControl w:val="0"/>
        <w:numPr>
          <w:ilvl w:val="1"/>
          <w:numId w:val="1"/>
        </w:numPr>
        <w:tabs>
          <w:tab w:val="left" w:pos="1194"/>
        </w:tabs>
        <w:spacing w:after="0" w:before="62" w:line="240" w:lineRule="auto"/>
        <w:ind w:left="1194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ALUNOS VETERANOS: R$ 450,00 POR CURSO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PIX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Boleto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Bancário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até a data limite (07 de julho de 2022). Não haverá cobranças de mensalidades. A Aula de Teoria/Percepção está inclusa.</w:t>
      </w:r>
    </w:p>
    <w:p w:rsidR="00000000" w:rsidDel="00000000" w:rsidP="00000000" w:rsidRDefault="00000000" w:rsidRPr="00000000" w14:paraId="000000B6">
      <w:pPr>
        <w:widowControl w:val="0"/>
        <w:numPr>
          <w:ilvl w:val="1"/>
          <w:numId w:val="1"/>
        </w:numPr>
        <w:tabs>
          <w:tab w:val="left" w:pos="1194"/>
        </w:tabs>
        <w:spacing w:after="0" w:before="59" w:line="240" w:lineRule="auto"/>
        <w:ind w:left="1194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ALUNOS VETERANOS: R$ 470,00 POR CURSO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Link 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Pagamento da PagSeguro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até a data limite (07 de julho de 2022). Não haverá cobranças de mensalidades. A Aula de Teoria/Percepção está inclusa.</w:t>
      </w:r>
    </w:p>
    <w:p w:rsidR="00000000" w:rsidDel="00000000" w:rsidP="00000000" w:rsidRDefault="00000000" w:rsidRPr="00000000" w14:paraId="000000B7">
      <w:pPr>
        <w:widowControl w:val="0"/>
        <w:numPr>
          <w:ilvl w:val="1"/>
          <w:numId w:val="1"/>
        </w:numPr>
        <w:tabs>
          <w:tab w:val="left" w:pos="1194"/>
        </w:tabs>
        <w:spacing w:after="0" w:before="61" w:line="240" w:lineRule="auto"/>
        <w:ind w:left="1194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ALUNOS NOVATOS: R$ 465,00 POR CURSO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PIX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Boleto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Bancário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até a data limite (05 de agosto de 2022). Não haverá cobranças de mensalidades. A Aula de Teoria/Percepção está inclusa.</w:t>
      </w:r>
    </w:p>
    <w:p w:rsidR="00000000" w:rsidDel="00000000" w:rsidP="00000000" w:rsidRDefault="00000000" w:rsidRPr="00000000" w14:paraId="000000B8">
      <w:pPr>
        <w:widowControl w:val="0"/>
        <w:numPr>
          <w:ilvl w:val="1"/>
          <w:numId w:val="1"/>
        </w:numPr>
        <w:tabs>
          <w:tab w:val="left" w:pos="1194"/>
        </w:tabs>
        <w:spacing w:after="0" w:before="59" w:line="240" w:lineRule="auto"/>
        <w:ind w:left="1194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ALUNOS NOVATOS: R$ 485,00 POR CURSO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caso o pagamento seja efetuado por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Link 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Pagamento da PagSeguro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até a data limite (05 de agosto de 2022). Não haverá cobranças de mensalidades. A Aula de Teoria/Percepção está inclusa.</w:t>
      </w:r>
    </w:p>
    <w:p w:rsidR="00000000" w:rsidDel="00000000" w:rsidP="00000000" w:rsidRDefault="00000000" w:rsidRPr="00000000" w14:paraId="000000B9">
      <w:pPr>
        <w:widowControl w:val="0"/>
        <w:numPr>
          <w:ilvl w:val="1"/>
          <w:numId w:val="1"/>
        </w:numPr>
        <w:tabs>
          <w:tab w:val="left" w:pos="1194"/>
        </w:tabs>
        <w:spacing w:after="0" w:before="61" w:line="240" w:lineRule="auto"/>
        <w:ind w:left="1194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R$ 350,00 o semestre,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caso queira fazer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COMPOSIÇÃO ou REGÊNCIA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segundo curso.</w:t>
      </w:r>
    </w:p>
    <w:p w:rsidR="00000000" w:rsidDel="00000000" w:rsidP="00000000" w:rsidRDefault="00000000" w:rsidRPr="00000000" w14:paraId="000000BA">
      <w:pPr>
        <w:widowControl w:val="0"/>
        <w:numPr>
          <w:ilvl w:val="1"/>
          <w:numId w:val="1"/>
        </w:numPr>
        <w:tabs>
          <w:tab w:val="left" w:pos="1194"/>
        </w:tabs>
        <w:spacing w:after="0" w:before="60" w:line="240" w:lineRule="auto"/>
        <w:ind w:left="1194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R$ 350,00 o semestre,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caso queira fazer somente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TEORIA/PERCEPÇÃO MUSICAL.</w:t>
      </w:r>
    </w:p>
    <w:p w:rsidR="00000000" w:rsidDel="00000000" w:rsidP="00000000" w:rsidRDefault="00000000" w:rsidRPr="00000000" w14:paraId="000000BB">
      <w:pPr>
        <w:pStyle w:val="Heading1"/>
        <w:keepNext w:val="0"/>
        <w:keepLines w:val="0"/>
        <w:widowControl w:val="0"/>
        <w:numPr>
          <w:ilvl w:val="1"/>
          <w:numId w:val="1"/>
        </w:numPr>
        <w:tabs>
          <w:tab w:val="left" w:pos="1194"/>
        </w:tabs>
        <w:spacing w:after="0" w:before="61" w:line="240" w:lineRule="auto"/>
        <w:ind w:left="1194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Alunos VETERANOS que excederem a data limite de pagamento pagarão o valor correspondente aos Alunos NOVATOS.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Tais quantias são referentes a um semestre letivo (15 aulas do curso escolhido mais 15 aulas de percepção) efetivamente prestado, devendo ser pago pelo aluno (via boleto bancário ou Link de Pagamento da PagSeguro* que serão enviados ao seu e-mail) até às datas de vencimento - 07/07/2022 (VETERANOS) e 05/08/2022 (NOVATOS). </w:t>
      </w:r>
    </w:p>
    <w:p w:rsidR="00000000" w:rsidDel="00000000" w:rsidP="00000000" w:rsidRDefault="00000000" w:rsidRPr="00000000" w14:paraId="000000BD">
      <w:pPr>
        <w:spacing w:after="80" w:before="8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*Caso o aluno opte pelo parcelamento, ocorrerá acréscimo, definido pela PagSeguro, de acordo com a bandeira do seu cartão. </w:t>
      </w:r>
    </w:p>
    <w:p w:rsidR="00000000" w:rsidDel="00000000" w:rsidP="00000000" w:rsidRDefault="00000000" w:rsidRPr="00000000" w14:paraId="000000BE">
      <w:pPr>
        <w:spacing w:after="80" w:before="80" w:line="240" w:lineRule="auto"/>
        <w:jc w:val="both"/>
        <w:rPr>
          <w:rFonts w:ascii="Verdana" w:cs="Verdana" w:eastAsia="Verdana" w:hAnsi="Verdan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VI - DO INADIMPLEMENTO, DO DESCUMPRIMENTO, PERCA DA VAGA E DA MULTA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80" w:line="240" w:lineRule="auto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Cláusula 8ª.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Caso o aluno peça para enviar o LINK DE PAGAMENTO ou o BOLETO novamente porque DEIXOU VENCER, será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u w:val="single"/>
          <w:rtl w:val="0"/>
        </w:rPr>
        <w:t xml:space="preserve">cobrada uma taxa de R$ 20,00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 (Vinte Reais)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para o envio de um novo Link/boleto. Esta quantia será adicionada ao valor total do novo Link/boleto.</w:t>
      </w:r>
    </w:p>
    <w:p w:rsidR="00000000" w:rsidDel="00000000" w:rsidP="00000000" w:rsidRDefault="00000000" w:rsidRPr="00000000" w14:paraId="000000C1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Cláusula 9ª.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Em caso de inadimplência ou descumprimento a alguma das cláusulas do presente Contrato ou do ANEXO I - Regulamento, o aluno perderá a vaga e será convocado outro aluno da lista de espera para ocupá-la.</w:t>
      </w:r>
    </w:p>
    <w:p w:rsidR="00000000" w:rsidDel="00000000" w:rsidP="00000000" w:rsidRDefault="00000000" w:rsidRPr="00000000" w14:paraId="000000C2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8"/>
          <w:szCs w:val="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Parágrafo único.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 aluno deve ler atentamente os itens do ANEXO I - Regulamento referentes à perca da vaga. Reiteramos que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EM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NENHUM CASO HAVERÁ DEVOLUÇÃO DA QUANTIA PAGA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Nos casos de doença do aluno ou familiar (comprovada mediante atestados médicos),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também não há devolução do valor pago, mas o aluno pode solicitar o trancamento e continuar no semestre seguinte.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VII - DA RESCISÃO IMOTIVADA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10ª.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Caso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já tenha realizado o pagamento pelo serviço e desista das aulas, antes ou após o início destas,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NÃO HAVERÁ DEVOLUÇÃO DO VALOR PAGO,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salvo se for comprovada a necessidade de afastamento do aluno por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motivo de acidente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ou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doença que impossibilite sua continuidade.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Neste caso,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também não há devolução do valor pago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mas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podemos trancar sua matrícula sem nenhum custo, ficando com a vaga reservada para o semestre/ano seguinte. Ao retornar, o aluno realizará o pagamento apenas referente ao período já cursado.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Exemplo: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se o aluno cursa 5 das 15 aulas do semestre e solicita o trancamento por motivo de doença (comprovada mediante atestados médicos), no semestre seguinte ele terá 10 aulas já pagas, necessitando realizar o pagamento referente às 5 aulas já cursadas no semestre anterior.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C5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11ª.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Caso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desista das aulas por qualquer outro motivo, reiteramos que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NÃO HAVERÁ DEVOLUÇÃO DO VALOR PAGO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nem a possibilidade do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indicar algum amigo ou familiar para assumir sua vaga.</w:t>
      </w:r>
    </w:p>
    <w:p w:rsidR="00000000" w:rsidDel="00000000" w:rsidP="00000000" w:rsidRDefault="00000000" w:rsidRPr="00000000" w14:paraId="000000C6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12ª.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Caso seja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 (Oficinas de Música)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quem requeira a rescisão imotivada, deverá devolver a quantia que se refere aos serviços por ele não prestados ao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em valor proporcional ao número de aulas restantes no semestre.</w:t>
      </w:r>
    </w:p>
    <w:p w:rsidR="00000000" w:rsidDel="00000000" w:rsidP="00000000" w:rsidRDefault="00000000" w:rsidRPr="00000000" w14:paraId="000000C7">
      <w:pPr>
        <w:spacing w:after="80" w:before="80" w:line="240" w:lineRule="auto"/>
        <w:jc w:val="both"/>
        <w:rPr>
          <w:rFonts w:ascii="Verdana" w:cs="Verdana" w:eastAsia="Verdana" w:hAnsi="Verdan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VIII - DO PRAZO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13ª.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assume o compromisso de realizar o serviço (15 aulas de Teoria/Percepção Musical + 15 aulas de Instrumento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ou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Canto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ou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Composição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ou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Regência) dentro do prazo de 18 semanas (15 de agosto de 2022 a 17 de dezembro de 2022), de acordo com a forma estabelecida no presente contrato.</w:t>
      </w:r>
    </w:p>
    <w:p w:rsidR="00000000" w:rsidDel="00000000" w:rsidP="00000000" w:rsidRDefault="00000000" w:rsidRPr="00000000" w14:paraId="000000CA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IX - DAS CONDIÇÕES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80" w:before="8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14ª.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Fica compactuado entre as partes a total inexistência de vínculo trabalhista entre as partes contratantes, excluindo as obrigações previdenciárias e os encargos sociais, não havendo entre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qualquer tipo de relação de subordinação.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15ª.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Salvo com a expressa autorização do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CONTRATANTE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não pode 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CONTRATADO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transferir ou subcontratar os serviços previstos neste instrumento, sob o risco de ocorrer a rescisão imediata.</w:t>
      </w:r>
    </w:p>
    <w:p w:rsidR="00000000" w:rsidDel="00000000" w:rsidP="00000000" w:rsidRDefault="00000000" w:rsidRPr="00000000" w14:paraId="00000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16ª.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carga horária correspondente às aulas de todos os Cursos do 2º semestre de 2022 das Oficinas de Música será ministrada integralmente de forma remota ou integralmente presencial de acordo com a escolha do contratante no ato da matrícula.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Fica vetado ao contratante intercambiar entre as modalidades remota e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17ª.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Assinando este Contrato, o aluno que optar por qualquer curso na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modalidade remota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automaticamente declara possuir conexão de internet e mídias (computador, tablet ou celular) para participar das aulas nessa modalidade. Ressalta-se que não haverá reposição de aulas quando a não ocorrência desta for motivada por dificuldade/impossibilidade de conexão do aluno. Haverá a devida reposição quando a não ocorrência da aula for motivada por dificuldade/impossibilidade de conexão do professor. </w:t>
      </w:r>
    </w:p>
    <w:p w:rsidR="00000000" w:rsidDel="00000000" w:rsidP="00000000" w:rsidRDefault="00000000" w:rsidRPr="00000000" w14:paraId="000000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18ª.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Assinando este Contrato, o aluno automaticamente autoriza o uso de sua imagem exclusivamente para fins institucionais (recitais virtuais, divulgação no Instagram, Facebook, site da EMAC, site das Oficinas).</w:t>
      </w:r>
    </w:p>
    <w:p w:rsidR="00000000" w:rsidDel="00000000" w:rsidP="00000000" w:rsidRDefault="00000000" w:rsidRPr="00000000" w14:paraId="00000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19ª. Ao assinar este Contrato e seu ANEXO I - Regulamento, o aluno declara estar integralmente CIENTE e DE ACORDO às condições por eles estipuladas, especialmente no que se refere à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NÃO DEVOLUÇÃO do valor investido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no caso de Desistência Imotivada.</w:t>
      </w:r>
    </w:p>
    <w:p w:rsidR="00000000" w:rsidDel="00000000" w:rsidP="00000000" w:rsidRDefault="00000000" w:rsidRPr="00000000" w14:paraId="00000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Por estarem assim justos e contratados, firmam o presente instrumento.</w:t>
      </w:r>
    </w:p>
    <w:p w:rsidR="00000000" w:rsidDel="00000000" w:rsidP="00000000" w:rsidRDefault="00000000" w:rsidRPr="00000000" w14:paraId="00000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before="80" w:line="276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            </w:t>
      </w:r>
    </w:p>
    <w:p w:rsidR="00000000" w:rsidDel="00000000" w:rsidP="00000000" w:rsidRDefault="00000000" w:rsidRPr="00000000" w14:paraId="000000D3">
      <w:pPr>
        <w:spacing w:after="80" w:before="80" w:lineRule="auto"/>
        <w:rPr>
          <w:rFonts w:ascii="Verdana" w:cs="Verdana" w:eastAsia="Verdana" w:hAnsi="Verdan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</w:t>
        <w:tab/>
        <w:tab/>
        <w:tab/>
        <w:tab/>
        <w:tab/>
        <w:t xml:space="preserve">Goiânia,___ de junho de 2022.</w:t>
      </w:r>
    </w:p>
    <w:p w:rsidR="00000000" w:rsidDel="00000000" w:rsidP="00000000" w:rsidRDefault="00000000" w:rsidRPr="00000000" w14:paraId="000000D4">
      <w:pPr>
        <w:spacing w:after="80" w:before="8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Verdana" w:cs="Verdana" w:eastAsia="Verdana" w:hAnsi="Verdana"/>
          <w:sz w:val="18"/>
          <w:szCs w:val="18"/>
        </w:rPr>
      </w:pPr>
      <w:bookmarkStart w:colFirst="0" w:colLast="0" w:name="_heading=h.3znysh7" w:id="1"/>
      <w:bookmarkEnd w:id="1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______________________________________________________________</w:t>
      </w:r>
    </w:p>
    <w:p w:rsidR="00000000" w:rsidDel="00000000" w:rsidP="00000000" w:rsidRDefault="00000000" w:rsidRPr="00000000" w14:paraId="00000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Assinatura do Contratante (ALUNO)</w:t>
      </w:r>
    </w:p>
    <w:p w:rsidR="00000000" w:rsidDel="00000000" w:rsidP="00000000" w:rsidRDefault="00000000" w:rsidRPr="00000000" w14:paraId="00000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(insira aqui sua assinatura virtual)</w:t>
      </w:r>
    </w:p>
    <w:p w:rsidR="00000000" w:rsidDel="00000000" w:rsidP="00000000" w:rsidRDefault="00000000" w:rsidRPr="00000000" w14:paraId="00000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73"/>
          <w:tab w:val="left" w:pos="6480"/>
          <w:tab w:val="left" w:pos="7200"/>
          <w:tab w:val="left" w:pos="7920"/>
        </w:tabs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285750</wp:posOffset>
            </wp:positionV>
            <wp:extent cx="3209608" cy="723906"/>
            <wp:effectExtent b="0" l="0" r="0" t="0"/>
            <wp:wrapNone/>
            <wp:docPr id="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608" cy="7239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73"/>
          <w:tab w:val="left" w:pos="6480"/>
          <w:tab w:val="left" w:pos="7200"/>
          <w:tab w:val="left" w:pos="7920"/>
        </w:tabs>
        <w:spacing w:after="0" w:line="276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center" w:pos="4252"/>
        </w:tabs>
        <w:spacing w:after="0" w:line="48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center" w:pos="4252"/>
        </w:tabs>
        <w:spacing w:after="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Assinatura do Contratado (Coordenador)</w:t>
      </w:r>
    </w:p>
    <w:p w:rsidR="00000000" w:rsidDel="00000000" w:rsidP="00000000" w:rsidRDefault="00000000" w:rsidRPr="00000000" w14:paraId="000000DD">
      <w:pPr>
        <w:tabs>
          <w:tab w:val="center" w:pos="4252"/>
        </w:tabs>
        <w:spacing w:after="0" w:line="24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Prof. Dr. Alexandre Gonçalves</w:t>
      </w:r>
    </w:p>
    <w:sectPr>
      <w:pgSz w:h="16838" w:w="11906" w:orient="portrait"/>
      <w:pgMar w:bottom="426" w:top="1418" w:left="1133.8582677165355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6" w:hanging="466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2">
      <w:start w:val="0"/>
      <w:numFmt w:val="bullet"/>
      <w:lvlText w:val="•"/>
      <w:lvlJc w:val="left"/>
      <w:pPr>
        <w:ind w:left="2176" w:hanging="360"/>
      </w:pPr>
      <w:rPr/>
    </w:lvl>
    <w:lvl w:ilvl="3">
      <w:start w:val="0"/>
      <w:numFmt w:val="bullet"/>
      <w:lvlText w:val="•"/>
      <w:lvlJc w:val="left"/>
      <w:pPr>
        <w:ind w:left="3152" w:hanging="360"/>
      </w:pPr>
      <w:rPr/>
    </w:lvl>
    <w:lvl w:ilvl="4">
      <w:start w:val="0"/>
      <w:numFmt w:val="bullet"/>
      <w:lvlText w:val="•"/>
      <w:lvlJc w:val="left"/>
      <w:pPr>
        <w:ind w:left="4128" w:hanging="360"/>
      </w:pPr>
      <w:rPr/>
    </w:lvl>
    <w:lvl w:ilvl="5">
      <w:start w:val="0"/>
      <w:numFmt w:val="bullet"/>
      <w:lvlText w:val="•"/>
      <w:lvlJc w:val="left"/>
      <w:pPr>
        <w:ind w:left="5105" w:hanging="360"/>
      </w:pPr>
      <w:rPr/>
    </w:lvl>
    <w:lvl w:ilvl="6">
      <w:start w:val="0"/>
      <w:numFmt w:val="bullet"/>
      <w:lvlText w:val="•"/>
      <w:lvlJc w:val="left"/>
      <w:pPr>
        <w:ind w:left="6081" w:hanging="360"/>
      </w:pPr>
      <w:rPr/>
    </w:lvl>
    <w:lvl w:ilvl="7">
      <w:start w:val="0"/>
      <w:numFmt w:val="bullet"/>
      <w:lvlText w:val="•"/>
      <w:lvlJc w:val="left"/>
      <w:pPr>
        <w:ind w:left="7057" w:hanging="360"/>
      </w:pPr>
      <w:rPr/>
    </w:lvl>
    <w:lvl w:ilvl="8">
      <w:start w:val="0"/>
      <w:numFmt w:val="bullet"/>
      <w:lvlText w:val="•"/>
      <w:lvlJc w:val="left"/>
      <w:pPr>
        <w:ind w:left="803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14C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14CB7"/>
    <w:rPr>
      <w:rFonts w:ascii="Segoe UI" w:cs="Segoe UI" w:hAnsi="Segoe UI"/>
      <w:sz w:val="18"/>
      <w:szCs w:val="18"/>
    </w:rPr>
  </w:style>
  <w:style w:type="paragraph" w:styleId="font8" w:customStyle="1">
    <w:name w:val="font_8"/>
    <w:basedOn w:val="Normal"/>
    <w:rsid w:val="00987D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wixguard" w:customStyle="1">
    <w:name w:val="wixguard"/>
    <w:basedOn w:val="Fontepargpadro"/>
    <w:rsid w:val="00987D1D"/>
  </w:style>
  <w:style w:type="paragraph" w:styleId="PargrafodaLista">
    <w:name w:val="List Paragraph"/>
    <w:basedOn w:val="Normal"/>
    <w:uiPriority w:val="34"/>
    <w:qFormat w:val="1"/>
    <w:rsid w:val="008D3AA4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2" Type="http://schemas.openxmlformats.org/officeDocument/2006/relationships/image" Target="media/image1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zefbuujFBOE1ZYsGwhKT/uSgw==">AMUW2mU+9AbHsXrYcG5g2ydYYLAA0EDH1Kgq840EVVsyUl+WYC69Db1uLzFaLuYuHD1mUIOL+QifPCLDKi7BLR9cRq99eVj6676VsEiNXRXjyyLuVwWD4a2vzWLsDKjaaUIG/6vn0Kec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2020-12-14T20:43:00Z</dcterms:created>
  <dc:creator>Helvis Costa</dc:creator>
</cp:coreProperties>
</file>